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84" w:rsidRDefault="008755F9" w:rsidP="001C0F84">
      <w:pPr>
        <w:rPr>
          <w:rFonts w:ascii="Helvetica" w:hAnsi="Helvetica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59690</wp:posOffset>
                </wp:positionV>
                <wp:extent cx="1958340" cy="589915"/>
                <wp:effectExtent l="1270" t="254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F84" w:rsidRPr="00017103" w:rsidRDefault="001C0F84" w:rsidP="001C0F84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017103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AP Themes </w:t>
                            </w:r>
                          </w:p>
                          <w:p w:rsidR="001C0F84" w:rsidRDefault="001C0F84" w:rsidP="00E72621">
                            <w:pPr>
                              <w:ind w:firstLine="450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Families &amp; Communities</w:t>
                            </w:r>
                          </w:p>
                          <w:p w:rsidR="001C0F84" w:rsidRDefault="001C0F84" w:rsidP="00E72621">
                            <w:pPr>
                              <w:ind w:left="720" w:hanging="270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Contemporary Lifestyle</w:t>
                            </w:r>
                          </w:p>
                          <w:p w:rsidR="00492EAC" w:rsidRDefault="00492EAC" w:rsidP="00E72621">
                            <w:pPr>
                              <w:ind w:left="720" w:hanging="270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Personal &amp; Public Identities</w:t>
                            </w:r>
                          </w:p>
                          <w:p w:rsidR="001C0F84" w:rsidRPr="001C0F84" w:rsidRDefault="001C0F84" w:rsidP="00E72621">
                            <w:pPr>
                              <w:ind w:left="720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35pt;margin-top:4.7pt;width:154.2pt;height:4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HTggIAAA8FAAAOAAAAZHJzL2Uyb0RvYy54bWysVNuO2yAQfa/Uf0C8Z32pvRtb66z20lSV&#10;thdptx9AAMeoGCiQ2Nuq/94BJ1n38lBV9QMGZjicmTnD5dXYS7Tn1gmtGpydpRhxRTUTatvgT4/r&#10;xRIj54liRGrFG/zEHb5avXxxOZia57rTknGLAES5ejAN7rw3dZI42vGeuDNtuAJjq21PPCztNmGW&#10;DIDeyyRP0/Nk0JYZqyl3DnbvJiNeRfy25dR/aFvHPZINBm4+jjaOmzAmq0tSby0xnaAHGuQfWPRE&#10;KLj0BHVHPEE7K36D6gW12unWn1HdJ7ptBeUxBogmS3+J5qEjhsdYIDnOnNLk/h8sfb//aJFgUDuM&#10;FOmhRI989OhGjygP2RmMq8HpwYCbH2E7eIZInbnX9LNDSt92RG35tbV66DhhwC4LJ5PZ0QnHBZDN&#10;8E4zuIbsvI5AY2v7AAjJQIAOVXo6VSZQoeHKqly+KsBEwVYuqyor4xWkPp421vk3XPcoTBpsofIR&#10;nezvnQ9sSH10iey1FGwtpIwLu93cSov2BFSyjt8B3c3dpArOSodjE+K0AyThjmALdGPVv1VZXqQ3&#10;ebVYny8vFsW6KBfVRbpcpFl1U52nRVXcrb8HgllRd4Ixru6F4kcFZsXfVfjQC5N2ogbR0OCqzMup&#10;RHP2bh5kGr8/BdkLDw0pRd/g5cmJ1KGwrxWDsEntiZDTPPmZfswy5OD4j1mJMgiVnzTgx80IKEEb&#10;G82eQBBWQ72gtPCKwKTT9itGA3Rkg92XHbEcI/lWgaiqrAgK8HFRlBc5LOzcsplbiKIA1WCP0TS9&#10;9VPb74wV2w5ummSs9DUIsRVRI8+sDvKFrovBHF6I0NbzdfR6fsdWPwAAAP//AwBQSwMEFAAGAAgA&#10;AAAhADnQaqXeAAAACgEAAA8AAABkcnMvZG93bnJldi54bWxMj8FOwzAQRO9I/IO1SFwQdVramIY4&#10;FSCBuLb0AzbxNomI11HsNunf45zgNqsZzbzNd5PtxIUG3zrWsFwkIIgrZ1quNRy/Px6fQfiAbLBz&#10;TBqu5GFX3N7kmBk38p4uh1CLWMI+Qw1NCH0mpa8asugXrieO3skNFkM8h1qaAcdYbju5SpJUWmw5&#10;LjTY03tD1c/hbDWcvsaHzXYsP8NR7dfpG7aqdFet7++m1xcQgabwF4YZP6JDEZlKd2bjRadBpamK&#10;UQ3bNYjZT9RmCaKc1eoJZJHL/y8UvwAAAP//AwBQSwECLQAUAAYACAAAACEAtoM4kv4AAADhAQAA&#10;EwAAAAAAAAAAAAAAAAAAAAAAW0NvbnRlbnRfVHlwZXNdLnhtbFBLAQItABQABgAIAAAAIQA4/SH/&#10;1gAAAJQBAAALAAAAAAAAAAAAAAAAAC8BAABfcmVscy8ucmVsc1BLAQItABQABgAIAAAAIQABO7HT&#10;ggIAAA8FAAAOAAAAAAAAAAAAAAAAAC4CAABkcnMvZTJvRG9jLnhtbFBLAQItABQABgAIAAAAIQA5&#10;0Gql3gAAAAoBAAAPAAAAAAAAAAAAAAAAANwEAABkcnMvZG93bnJldi54bWxQSwUGAAAAAAQABADz&#10;AAAA5wUAAAAA&#10;" stroked="f">
                <v:textbox>
                  <w:txbxContent>
                    <w:p w:rsidR="001C0F84" w:rsidRPr="00017103" w:rsidRDefault="001C0F84" w:rsidP="001C0F84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017103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AP Themes </w:t>
                      </w:r>
                    </w:p>
                    <w:p w:rsidR="001C0F84" w:rsidRDefault="001C0F84" w:rsidP="00E72621">
                      <w:pPr>
                        <w:ind w:firstLine="450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Families &amp; Communities</w:t>
                      </w:r>
                    </w:p>
                    <w:p w:rsidR="001C0F84" w:rsidRDefault="001C0F84" w:rsidP="00E72621">
                      <w:pPr>
                        <w:ind w:left="720" w:hanging="270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Contemporary Lifestyle</w:t>
                      </w:r>
                    </w:p>
                    <w:p w:rsidR="00492EAC" w:rsidRDefault="00492EAC" w:rsidP="00E72621">
                      <w:pPr>
                        <w:ind w:left="720" w:hanging="270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Personal &amp; Public Identities</w:t>
                      </w:r>
                    </w:p>
                    <w:p w:rsidR="001C0F84" w:rsidRPr="001C0F84" w:rsidRDefault="001C0F84" w:rsidP="00E72621">
                      <w:pPr>
                        <w:ind w:left="720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A36">
        <w:rPr>
          <w:rFonts w:ascii="Helvetica Narrow" w:hAnsi="Helvetica Narrow" w:cs="Arial"/>
          <w:b/>
          <w:bCs/>
          <w:spacing w:val="40"/>
          <w:sz w:val="16"/>
          <w:szCs w:val="56"/>
        </w:rPr>
        <w:t xml:space="preserve">ALPINE </w:t>
      </w:r>
      <w:r w:rsidR="001C2EBC">
        <w:rPr>
          <w:rFonts w:ascii="Helvetica Narrow" w:hAnsi="Helvetica Narrow" w:cs="Arial"/>
          <w:b/>
          <w:bCs/>
          <w:spacing w:val="40"/>
          <w:sz w:val="16"/>
          <w:szCs w:val="56"/>
        </w:rPr>
        <w:t>SCHOOL DISTRICT</w:t>
      </w:r>
      <w:r w:rsidR="001C0F84" w:rsidRPr="001C0F84">
        <w:rPr>
          <w:rFonts w:ascii="Helvetica" w:hAnsi="Helvetica"/>
          <w:b/>
          <w:sz w:val="20"/>
          <w:szCs w:val="20"/>
        </w:rPr>
        <w:t xml:space="preserve"> </w:t>
      </w:r>
    </w:p>
    <w:p w:rsidR="00C9656A" w:rsidRDefault="00E16B7F" w:rsidP="006026FC">
      <w:pPr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>DEVELOPING</w:t>
      </w:r>
      <w:r w:rsidR="00C9656A">
        <w:rPr>
          <w:rFonts w:ascii="Helvetica-Black" w:hAnsi="Helvetica-Black" w:cs="Arial"/>
          <w:b/>
          <w:bCs/>
          <w:sz w:val="36"/>
          <w:szCs w:val="45"/>
        </w:rPr>
        <w:t xml:space="preserve"> LANGUAGE</w:t>
      </w:r>
      <w:r w:rsidR="001C2EBC">
        <w:rPr>
          <w:rFonts w:ascii="Helvetica-Black" w:hAnsi="Helvetica-Black" w:cs="Arial"/>
          <w:b/>
          <w:bCs/>
          <w:sz w:val="36"/>
          <w:szCs w:val="45"/>
        </w:rPr>
        <w:t xml:space="preserve"> – Level 2</w:t>
      </w:r>
      <w:r w:rsidR="00164E54">
        <w:rPr>
          <w:rFonts w:ascii="Helvetica-Black" w:hAnsi="Helvetica-Black" w:cs="Arial"/>
          <w:b/>
          <w:bCs/>
          <w:sz w:val="36"/>
          <w:szCs w:val="45"/>
        </w:rPr>
        <w:t xml:space="preserve"> </w:t>
      </w:r>
    </w:p>
    <w:p w:rsidR="00C9656A" w:rsidRDefault="000B5A64" w:rsidP="006026FC">
      <w:pPr>
        <w:spacing w:line="360" w:lineRule="exact"/>
        <w:rPr>
          <w:rFonts w:ascii="Helvetica Narrow" w:hAnsi="Helvetica Narrow" w:cs="Arial"/>
          <w:bCs/>
          <w:color w:val="548DD4"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UNIT </w:t>
      </w:r>
      <w:r w:rsidR="00EC11F2">
        <w:rPr>
          <w:rFonts w:ascii="Helvetica-Black" w:hAnsi="Helvetica-Black" w:cs="Arial"/>
          <w:b/>
          <w:bCs/>
          <w:sz w:val="36"/>
          <w:szCs w:val="45"/>
        </w:rPr>
        <w:t>4</w:t>
      </w:r>
      <w:r w:rsidR="006026FC">
        <w:rPr>
          <w:rFonts w:ascii="Helvetica-Black" w:hAnsi="Helvetica-Black" w:cs="Arial"/>
          <w:b/>
          <w:bCs/>
          <w:sz w:val="36"/>
          <w:szCs w:val="45"/>
        </w:rPr>
        <w:t xml:space="preserve"> OVERVIEW</w:t>
      </w:r>
      <w:r w:rsidR="00C9656A">
        <w:rPr>
          <w:rFonts w:ascii="Helvetica-Black" w:hAnsi="Helvetica-Black" w:cs="Arial"/>
          <w:b/>
          <w:bCs/>
          <w:sz w:val="36"/>
          <w:szCs w:val="45"/>
        </w:rPr>
        <w:t>:</w:t>
      </w:r>
      <w:r w:rsidR="00C9656A" w:rsidRPr="00D6199F">
        <w:rPr>
          <w:rFonts w:ascii="Helvetica-Black" w:hAnsi="Helvetica-Black" w:cs="Arial"/>
          <w:b/>
          <w:bCs/>
          <w:color w:val="943634" w:themeColor="accent2" w:themeShade="BF"/>
          <w:sz w:val="36"/>
          <w:szCs w:val="45"/>
        </w:rPr>
        <w:t xml:space="preserve"> </w:t>
      </w:r>
      <w:r w:rsidR="004827C7" w:rsidRPr="002F5A36">
        <w:rPr>
          <w:rFonts w:ascii="Handwriting - Dakota" w:hAnsi="Handwriting - Dakota" w:cs="Arial"/>
          <w:b/>
          <w:bCs/>
          <w:color w:val="943634" w:themeColor="accent2" w:themeShade="BF"/>
          <w:sz w:val="36"/>
          <w:szCs w:val="45"/>
        </w:rPr>
        <w:t>Entertain Me!</w:t>
      </w:r>
    </w:p>
    <w:p w:rsidR="00C9656A" w:rsidRPr="008E33DD" w:rsidRDefault="00C9656A" w:rsidP="006026FC">
      <w:pPr>
        <w:pBdr>
          <w:bottom w:val="single" w:sz="36" w:space="1" w:color="943634" w:themeColor="accent2" w:themeShade="BF"/>
        </w:pBdr>
        <w:rPr>
          <w:rFonts w:ascii="Helvetica-Black" w:hAnsi="Helvetica-Black" w:cs="Arial"/>
          <w:b/>
          <w:bCs/>
          <w:sz w:val="6"/>
          <w:szCs w:val="6"/>
        </w:rPr>
      </w:pPr>
    </w:p>
    <w:p w:rsidR="00051F57" w:rsidRPr="0019424A" w:rsidRDefault="00D6199F" w:rsidP="0019424A">
      <w:pPr>
        <w:spacing w:before="240" w:after="120"/>
        <w:rPr>
          <w:rFonts w:ascii="Georgia" w:hAnsi="Georgia"/>
          <w:color w:val="943634" w:themeColor="accent2" w:themeShade="BF"/>
        </w:rPr>
      </w:pPr>
      <w:r>
        <w:rPr>
          <w:rFonts w:ascii="Georgia" w:hAnsi="Georgia" w:cs="Arial"/>
          <w:bCs/>
          <w:color w:val="943634" w:themeColor="accent2" w:themeShade="BF"/>
          <w:sz w:val="36"/>
          <w:szCs w:val="45"/>
        </w:rPr>
        <w:t>What students will</w:t>
      </w:r>
      <w:r w:rsidR="00C9656A" w:rsidRPr="00D6199F">
        <w:rPr>
          <w:rFonts w:ascii="Georgia" w:hAnsi="Georgia" w:cs="Arial"/>
          <w:bCs/>
          <w:color w:val="943634" w:themeColor="accent2" w:themeShade="BF"/>
          <w:sz w:val="36"/>
          <w:szCs w:val="45"/>
        </w:rPr>
        <w:t xml:space="preserve"> </w:t>
      </w:r>
      <w:r>
        <w:rPr>
          <w:rFonts w:ascii="Georgia" w:hAnsi="Georgia" w:cs="Arial"/>
          <w:bCs/>
          <w:color w:val="943634" w:themeColor="accent2" w:themeShade="BF"/>
          <w:sz w:val="36"/>
          <w:szCs w:val="45"/>
        </w:rPr>
        <w:t xml:space="preserve">be </w:t>
      </w:r>
      <w:r w:rsidR="00C9656A" w:rsidRPr="00D6199F">
        <w:rPr>
          <w:rFonts w:ascii="Georgia" w:hAnsi="Georgia" w:cs="Arial"/>
          <w:bCs/>
          <w:color w:val="943634" w:themeColor="accent2" w:themeShade="BF"/>
          <w:sz w:val="36"/>
          <w:szCs w:val="45"/>
        </w:rPr>
        <w:t>able to do by the end of this unit?</w:t>
      </w:r>
    </w:p>
    <w:tbl>
      <w:tblPr>
        <w:tblStyle w:val="TableGrid"/>
        <w:tblW w:w="4904" w:type="pct"/>
        <w:jc w:val="center"/>
        <w:tblInd w:w="-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2159"/>
        <w:gridCol w:w="3421"/>
        <w:gridCol w:w="1711"/>
        <w:gridCol w:w="1621"/>
      </w:tblGrid>
      <w:tr w:rsidR="00141EBF" w:rsidRPr="005E531F">
        <w:trPr>
          <w:jc w:val="center"/>
        </w:trPr>
        <w:tc>
          <w:tcPr>
            <w:tcW w:w="1875" w:type="pct"/>
            <w:gridSpan w:val="2"/>
            <w:shd w:val="clear" w:color="auto" w:fill="943634" w:themeFill="accent2" w:themeFillShade="BF"/>
          </w:tcPr>
          <w:p w:rsidR="00051F57" w:rsidRPr="00051F57" w:rsidRDefault="00051F57" w:rsidP="009207C9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051F57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INTERPRETIVE</w:t>
            </w:r>
          </w:p>
        </w:tc>
        <w:tc>
          <w:tcPr>
            <w:tcW w:w="1583" w:type="pct"/>
            <w:shd w:val="clear" w:color="auto" w:fill="943634" w:themeFill="accent2" w:themeFillShade="BF"/>
          </w:tcPr>
          <w:p w:rsidR="00051F57" w:rsidRPr="00051F57" w:rsidRDefault="00051F57" w:rsidP="009207C9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051F57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INTERPERSONAL</w:t>
            </w:r>
          </w:p>
        </w:tc>
        <w:tc>
          <w:tcPr>
            <w:tcW w:w="1542" w:type="pct"/>
            <w:gridSpan w:val="2"/>
            <w:shd w:val="clear" w:color="auto" w:fill="943634" w:themeFill="accent2" w:themeFillShade="BF"/>
          </w:tcPr>
          <w:p w:rsidR="00051F57" w:rsidRPr="00051F57" w:rsidRDefault="00051F57" w:rsidP="009207C9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051F57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PRESENTATIONAL</w:t>
            </w:r>
          </w:p>
        </w:tc>
      </w:tr>
      <w:tr w:rsidR="00141EBF">
        <w:trPr>
          <w:jc w:val="center"/>
        </w:trPr>
        <w:tc>
          <w:tcPr>
            <w:tcW w:w="876" w:type="pct"/>
            <w:shd w:val="clear" w:color="auto" w:fill="F2DBDB" w:themeFill="accent2" w:themeFillTint="33"/>
            <w:vAlign w:val="center"/>
          </w:tcPr>
          <w:p w:rsidR="00051F57" w:rsidRPr="00051F57" w:rsidRDefault="00051F57" w:rsidP="009207C9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20"/>
                <w:szCs w:val="20"/>
              </w:rPr>
            </w:pPr>
            <w:r w:rsidRPr="00051F57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Listening</w:t>
            </w:r>
          </w:p>
        </w:tc>
        <w:tc>
          <w:tcPr>
            <w:tcW w:w="999" w:type="pct"/>
            <w:shd w:val="clear" w:color="auto" w:fill="F2DBDB" w:themeFill="accent2" w:themeFillTint="33"/>
            <w:vAlign w:val="center"/>
          </w:tcPr>
          <w:p w:rsidR="00051F57" w:rsidRPr="00051F57" w:rsidRDefault="00051F57" w:rsidP="009207C9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20"/>
                <w:szCs w:val="20"/>
              </w:rPr>
            </w:pPr>
            <w:r w:rsidRPr="00051F57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Reading</w:t>
            </w:r>
          </w:p>
        </w:tc>
        <w:tc>
          <w:tcPr>
            <w:tcW w:w="1583" w:type="pct"/>
            <w:shd w:val="clear" w:color="auto" w:fill="E5B8B7" w:themeFill="accent2" w:themeFillTint="66"/>
            <w:vAlign w:val="center"/>
          </w:tcPr>
          <w:p w:rsidR="00051F57" w:rsidRPr="00051F57" w:rsidRDefault="00051F57" w:rsidP="009207C9">
            <w:pPr>
              <w:spacing w:before="30" w:after="30"/>
              <w:jc w:val="center"/>
              <w:rPr>
                <w:rFonts w:ascii="Tall Paul" w:hAnsi="Tall Paul" w:cs="Arial"/>
                <w:b/>
                <w:color w:val="FFFFFF" w:themeColor="background1"/>
                <w:sz w:val="20"/>
                <w:szCs w:val="20"/>
              </w:rPr>
            </w:pPr>
            <w:r w:rsidRPr="00051F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Person-to-Person</w:t>
            </w:r>
          </w:p>
        </w:tc>
        <w:tc>
          <w:tcPr>
            <w:tcW w:w="792" w:type="pct"/>
            <w:shd w:val="clear" w:color="auto" w:fill="F2DBDB" w:themeFill="accent2" w:themeFillTint="33"/>
            <w:vAlign w:val="center"/>
          </w:tcPr>
          <w:p w:rsidR="00051F57" w:rsidRPr="00051F57" w:rsidRDefault="00051F57" w:rsidP="009207C9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20"/>
                <w:szCs w:val="20"/>
              </w:rPr>
            </w:pPr>
            <w:r w:rsidRPr="00051F57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Speaking</w:t>
            </w:r>
          </w:p>
        </w:tc>
        <w:tc>
          <w:tcPr>
            <w:tcW w:w="750" w:type="pct"/>
            <w:shd w:val="clear" w:color="auto" w:fill="F2DBDB" w:themeFill="accent2" w:themeFillTint="33"/>
            <w:vAlign w:val="center"/>
          </w:tcPr>
          <w:p w:rsidR="00051F57" w:rsidRPr="00051F57" w:rsidRDefault="00051F57" w:rsidP="009207C9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20"/>
                <w:szCs w:val="20"/>
              </w:rPr>
            </w:pPr>
            <w:r w:rsidRPr="00051F57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Writing</w:t>
            </w:r>
          </w:p>
        </w:tc>
      </w:tr>
      <w:tr w:rsidR="00141EBF">
        <w:trPr>
          <w:jc w:val="center"/>
        </w:trPr>
        <w:tc>
          <w:tcPr>
            <w:tcW w:w="876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:rsidR="00051F57" w:rsidRPr="00051F57" w:rsidRDefault="00051F57" w:rsidP="00051F57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>I can understand a short advertisement (radio, television, commercial</w:t>
            </w:r>
            <w:r w:rsidR="00492EAC">
              <w:rPr>
                <w:rFonts w:ascii="Helvetica Narrow" w:hAnsi="Helvetica Narrow" w:cs="Arial"/>
                <w:sz w:val="20"/>
                <w:szCs w:val="20"/>
              </w:rPr>
              <w:t>.</w:t>
            </w:r>
            <w:r w:rsidRPr="00051F57">
              <w:rPr>
                <w:rFonts w:ascii="Helvetica Narrow" w:hAnsi="Helvetica Narrow" w:cs="Arial"/>
                <w:sz w:val="20"/>
                <w:szCs w:val="20"/>
              </w:rPr>
              <w:t xml:space="preserve">) </w:t>
            </w:r>
          </w:p>
          <w:p w:rsidR="00051F57" w:rsidRPr="00051F57" w:rsidRDefault="00051F57" w:rsidP="00051F57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>I can identify some familiar words in various types of entertainment.</w:t>
            </w:r>
          </w:p>
          <w:p w:rsidR="00051F57" w:rsidRPr="00051F57" w:rsidRDefault="00051F57" w:rsidP="00051F57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trike/>
                <w:spacing w:val="-4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 xml:space="preserve">I can understand when </w:t>
            </w:r>
            <w:r w:rsidRPr="00051F57">
              <w:rPr>
                <w:rFonts w:ascii="Helvetica Narrow" w:hAnsi="Helvetica Narrow" w:cs="Arial"/>
                <w:spacing w:val="-4"/>
                <w:sz w:val="20"/>
                <w:szCs w:val="20"/>
              </w:rPr>
              <w:t xml:space="preserve">people </w:t>
            </w:r>
            <w:r w:rsidRPr="00051F57">
              <w:rPr>
                <w:rFonts w:ascii="Helvetica Narrow" w:hAnsi="Helvetica Narrow" w:cs="Arial"/>
                <w:sz w:val="20"/>
                <w:szCs w:val="20"/>
              </w:rPr>
              <w:t>talk about entertainment.</w:t>
            </w:r>
          </w:p>
        </w:tc>
        <w:tc>
          <w:tcPr>
            <w:tcW w:w="999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:rsidR="00051F57" w:rsidRPr="00051F57" w:rsidRDefault="00051F57" w:rsidP="00051F57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>I can read and understand information from a variety of sources about entertainment (flyers, posters, ads, brochures, magazines, newspapers, internet, tickets).</w:t>
            </w:r>
          </w:p>
          <w:p w:rsidR="00051F57" w:rsidRPr="00051F57" w:rsidRDefault="00051F57" w:rsidP="00015105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>I can find and use</w:t>
            </w:r>
            <w:r w:rsidRPr="00051F57">
              <w:rPr>
                <w:rFonts w:ascii="Helvetica Narrow" w:hAnsi="Helvetica Narrow" w:cs="Arial"/>
                <w:spacing w:val="-4"/>
                <w:sz w:val="20"/>
                <w:szCs w:val="20"/>
              </w:rPr>
              <w:t xml:space="preserve"> information about an event </w:t>
            </w:r>
            <w:r w:rsidRPr="00051F57">
              <w:rPr>
                <w:rFonts w:ascii="Helvetica Narrow" w:hAnsi="Helvetica Narrow" w:cs="Arial"/>
                <w:sz w:val="20"/>
                <w:szCs w:val="20"/>
              </w:rPr>
              <w:t>I would like to attend.</w:t>
            </w:r>
          </w:p>
        </w:tc>
        <w:tc>
          <w:tcPr>
            <w:tcW w:w="1583" w:type="pct"/>
            <w:shd w:val="clear" w:color="auto" w:fill="E5B8B7" w:themeFill="accent2" w:themeFillTint="66"/>
            <w:tcMar>
              <w:left w:w="43" w:type="dxa"/>
              <w:right w:w="43" w:type="dxa"/>
            </w:tcMar>
          </w:tcPr>
          <w:p w:rsidR="00051F57" w:rsidRPr="00051F57" w:rsidRDefault="00051F57" w:rsidP="00051F57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>I can have a simple conversation about entertainment.</w:t>
            </w:r>
          </w:p>
          <w:p w:rsidR="00051F57" w:rsidRPr="00051F57" w:rsidRDefault="00051F57" w:rsidP="00051F57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 xml:space="preserve">I can say what I like and </w:t>
            </w:r>
            <w:r w:rsidR="00141EBF">
              <w:rPr>
                <w:rFonts w:ascii="Helvetica Narrow" w:hAnsi="Helvetica Narrow" w:cs="Arial"/>
                <w:sz w:val="20"/>
                <w:szCs w:val="20"/>
              </w:rPr>
              <w:t>don’t like about entertainment and ask others their opinion.</w:t>
            </w:r>
          </w:p>
          <w:p w:rsidR="00051F57" w:rsidRPr="00051F57" w:rsidRDefault="00051F57" w:rsidP="00051F57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>I can ask and answer questions about entertainment.</w:t>
            </w:r>
          </w:p>
          <w:p w:rsidR="00051F57" w:rsidRPr="00051F57" w:rsidRDefault="00051F57" w:rsidP="00051F57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>I can tell someone about a type of entertainment</w:t>
            </w:r>
            <w:r w:rsidR="00141EBF">
              <w:rPr>
                <w:rFonts w:ascii="Helvetica Narrow" w:hAnsi="Helvetica Narrow" w:cs="Arial"/>
                <w:sz w:val="20"/>
                <w:szCs w:val="20"/>
              </w:rPr>
              <w:t xml:space="preserve"> and ask their opinion.</w:t>
            </w:r>
          </w:p>
          <w:p w:rsidR="0093566D" w:rsidRDefault="00051F57" w:rsidP="00141EBF">
            <w:pPr>
              <w:numPr>
                <w:ilvl w:val="0"/>
                <w:numId w:val="17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>I can write an email to get basic information about an event</w:t>
            </w:r>
            <w:r w:rsidR="00141EBF">
              <w:rPr>
                <w:rFonts w:ascii="Helvetica Narrow" w:hAnsi="Helvetica Narrow" w:cs="Arial"/>
                <w:sz w:val="20"/>
                <w:szCs w:val="20"/>
              </w:rPr>
              <w:t xml:space="preserve"> and respond to a return email</w:t>
            </w:r>
          </w:p>
          <w:p w:rsidR="00051F57" w:rsidRPr="00051F57" w:rsidRDefault="0093566D" w:rsidP="00141EBF">
            <w:pPr>
              <w:numPr>
                <w:ilvl w:val="0"/>
                <w:numId w:val="17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ask and answer questions about past activities and events.</w:t>
            </w:r>
          </w:p>
        </w:tc>
        <w:tc>
          <w:tcPr>
            <w:tcW w:w="792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:rsidR="00051F57" w:rsidRPr="00051F57" w:rsidRDefault="00051F57" w:rsidP="00051F57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 xml:space="preserve">I can tell what I like and </w:t>
            </w:r>
            <w:r w:rsidR="00E72621">
              <w:rPr>
                <w:rFonts w:ascii="Helvetica Narrow" w:hAnsi="Helvetica Narrow" w:cs="Arial"/>
                <w:sz w:val="20"/>
                <w:szCs w:val="20"/>
              </w:rPr>
              <w:t>don’t</w:t>
            </w:r>
            <w:r w:rsidRPr="00051F57">
              <w:rPr>
                <w:rFonts w:ascii="Helvetica Narrow" w:hAnsi="Helvetica Narrow" w:cs="Arial"/>
                <w:sz w:val="20"/>
                <w:szCs w:val="20"/>
              </w:rPr>
              <w:t xml:space="preserve"> like to do for entertainment.</w:t>
            </w:r>
          </w:p>
          <w:p w:rsidR="00051F57" w:rsidRPr="00051F57" w:rsidRDefault="00051F57" w:rsidP="00051F57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 w:rsidR="000C78EE">
              <w:rPr>
                <w:rFonts w:ascii="Helvetica Narrow" w:hAnsi="Helvetica Narrow" w:cs="Arial"/>
                <w:sz w:val="20"/>
                <w:szCs w:val="20"/>
              </w:rPr>
              <w:t>te</w:t>
            </w:r>
            <w:r w:rsidR="00492EAC">
              <w:rPr>
                <w:rFonts w:ascii="Helvetica Narrow" w:hAnsi="Helvetica Narrow" w:cs="Arial"/>
                <w:sz w:val="20"/>
                <w:szCs w:val="20"/>
              </w:rPr>
              <w:t>ll why I like and don’t like certain</w:t>
            </w:r>
            <w:r w:rsidRPr="00051F57">
              <w:rPr>
                <w:rFonts w:ascii="Helvetica Narrow" w:hAnsi="Helvetica Narrow" w:cs="Arial"/>
                <w:sz w:val="20"/>
                <w:szCs w:val="20"/>
              </w:rPr>
              <w:t xml:space="preserve"> entertainment.</w:t>
            </w:r>
          </w:p>
          <w:p w:rsidR="0093566D" w:rsidRDefault="00051F57" w:rsidP="00051F57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>I can describe entertainment.</w:t>
            </w:r>
          </w:p>
          <w:p w:rsidR="00051F57" w:rsidRPr="00051F57" w:rsidRDefault="0093566D" w:rsidP="00051F57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describe past activities and event</w:t>
            </w:r>
            <w:r w:rsidR="0019424A">
              <w:rPr>
                <w:rFonts w:ascii="Helvetica Narrow" w:hAnsi="Helvetica Narrow" w:cs="Arial"/>
                <w:sz w:val="20"/>
                <w:szCs w:val="20"/>
              </w:rPr>
              <w:t>s</w:t>
            </w:r>
            <w:r>
              <w:rPr>
                <w:rFonts w:ascii="Helvetica Narrow" w:hAnsi="Helvetica Narrow" w:cs="Arial"/>
                <w:sz w:val="20"/>
                <w:szCs w:val="20"/>
              </w:rPr>
              <w:t>.</w:t>
            </w:r>
          </w:p>
        </w:tc>
        <w:tc>
          <w:tcPr>
            <w:tcW w:w="750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:rsidR="00051F57" w:rsidRPr="00051F57" w:rsidRDefault="00051F57" w:rsidP="00051F57">
            <w:pPr>
              <w:numPr>
                <w:ilvl w:val="0"/>
                <w:numId w:val="17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>I can write an email, blog, or note about an event.</w:t>
            </w:r>
          </w:p>
          <w:p w:rsidR="000C78EE" w:rsidRPr="00051F57" w:rsidRDefault="000C78EE" w:rsidP="000C78EE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>
              <w:rPr>
                <w:rFonts w:ascii="Helvetica Narrow" w:hAnsi="Helvetica Narrow" w:cs="Arial"/>
                <w:sz w:val="20"/>
                <w:szCs w:val="20"/>
              </w:rPr>
              <w:t>tell why I like and don’t like the</w:t>
            </w:r>
            <w:r w:rsidRPr="00051F57">
              <w:rPr>
                <w:rFonts w:ascii="Helvetica Narrow" w:hAnsi="Helvetica Narrow" w:cs="Arial"/>
                <w:sz w:val="20"/>
                <w:szCs w:val="20"/>
              </w:rPr>
              <w:t xml:space="preserve"> entertainment.</w:t>
            </w:r>
          </w:p>
          <w:p w:rsidR="0093566D" w:rsidRPr="0093566D" w:rsidRDefault="00051F57" w:rsidP="0093566D">
            <w:pPr>
              <w:numPr>
                <w:ilvl w:val="0"/>
                <w:numId w:val="17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>I can describe entertainment.</w:t>
            </w:r>
          </w:p>
          <w:p w:rsidR="00051F57" w:rsidRPr="00051F57" w:rsidRDefault="0093566D" w:rsidP="0093566D">
            <w:pPr>
              <w:numPr>
                <w:ilvl w:val="0"/>
                <w:numId w:val="17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describe past activities and event</w:t>
            </w:r>
            <w:r w:rsidR="00492EAC">
              <w:rPr>
                <w:rFonts w:ascii="Helvetica Narrow" w:hAnsi="Helvetica Narrow" w:cs="Arial"/>
                <w:sz w:val="20"/>
                <w:szCs w:val="20"/>
              </w:rPr>
              <w:t>s</w:t>
            </w:r>
            <w:r>
              <w:rPr>
                <w:rFonts w:ascii="Helvetica Narrow" w:hAnsi="Helvetica Narrow" w:cs="Arial"/>
                <w:sz w:val="20"/>
                <w:szCs w:val="20"/>
              </w:rPr>
              <w:t>.</w:t>
            </w:r>
          </w:p>
        </w:tc>
      </w:tr>
    </w:tbl>
    <w:p w:rsidR="00EB6A90" w:rsidRPr="00F3571E" w:rsidRDefault="00EB6A90" w:rsidP="00B43516">
      <w:pPr>
        <w:rPr>
          <w:rFonts w:ascii="Georgia" w:hAnsi="Georgia" w:cs="Arial"/>
          <w:bCs/>
          <w:color w:val="943634" w:themeColor="accent2" w:themeShade="BF"/>
          <w:sz w:val="12"/>
          <w:szCs w:val="12"/>
        </w:rPr>
      </w:pPr>
    </w:p>
    <w:p w:rsidR="00B43516" w:rsidRPr="00D6199F" w:rsidRDefault="00B43516" w:rsidP="00B43516">
      <w:pPr>
        <w:rPr>
          <w:rFonts w:ascii="Georgia" w:hAnsi="Georgia" w:cs="Arial"/>
          <w:bCs/>
          <w:color w:val="943634" w:themeColor="accent2" w:themeShade="BF"/>
          <w:sz w:val="36"/>
          <w:szCs w:val="45"/>
        </w:rPr>
      </w:pPr>
      <w:r w:rsidRPr="00D6199F">
        <w:rPr>
          <w:rFonts w:ascii="Georgia" w:hAnsi="Georgia" w:cs="Arial"/>
          <w:bCs/>
          <w:color w:val="943634" w:themeColor="accent2" w:themeShade="BF"/>
          <w:sz w:val="36"/>
          <w:szCs w:val="45"/>
        </w:rPr>
        <w:t>What will students know about by the end of this unit?</w:t>
      </w:r>
    </w:p>
    <w:p w:rsidR="004B746B" w:rsidRPr="00F3571E" w:rsidRDefault="004B746B" w:rsidP="00FE6AF6">
      <w:pPr>
        <w:rPr>
          <w:rFonts w:ascii="Helvetica-Black" w:hAnsi="Helvetica-Black"/>
          <w:sz w:val="12"/>
          <w:szCs w:val="12"/>
        </w:rPr>
      </w:pPr>
    </w:p>
    <w:p w:rsidR="00667D88" w:rsidRDefault="001D10F7" w:rsidP="00FE6AF6">
      <w:pPr>
        <w:rPr>
          <w:rFonts w:ascii="Helvetica-Black" w:hAnsi="Helvetica-Black"/>
          <w:sz w:val="20"/>
          <w:szCs w:val="20"/>
        </w:rPr>
      </w:pPr>
      <w:r>
        <w:rPr>
          <w:rFonts w:ascii="Helvetica-Black" w:hAnsi="Helvetica-Black"/>
          <w:sz w:val="20"/>
          <w:szCs w:val="20"/>
        </w:rPr>
        <w:t xml:space="preserve">Benchmark </w:t>
      </w:r>
      <w:r w:rsidR="00FE6AF6" w:rsidRPr="00CE35C2">
        <w:rPr>
          <w:rFonts w:ascii="Helvetica-Black" w:hAnsi="Helvetica-Black"/>
          <w:sz w:val="20"/>
          <w:szCs w:val="20"/>
        </w:rPr>
        <w:t>Vocabulary</w:t>
      </w:r>
    </w:p>
    <w:p w:rsidR="004B746B" w:rsidRDefault="004B746B" w:rsidP="00E16B7F">
      <w:pPr>
        <w:rPr>
          <w:rFonts w:ascii="Helvetica Narrow" w:eastAsia="Calibri" w:hAnsi="Helvetica Narrow"/>
          <w:b/>
          <w:sz w:val="20"/>
          <w:szCs w:val="22"/>
        </w:rPr>
        <w:sectPr w:rsidR="004B746B">
          <w:footerReference w:type="default" r:id="rId10"/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p w:rsidR="00492EAC" w:rsidRDefault="00492EAC" w:rsidP="00492EAC">
      <w:pPr>
        <w:rPr>
          <w:rFonts w:ascii="Helvetica Narrow" w:eastAsia="Calibri" w:hAnsi="Helvetica Narrow"/>
          <w:b/>
          <w:sz w:val="20"/>
          <w:szCs w:val="22"/>
        </w:rPr>
      </w:pPr>
    </w:p>
    <w:p w:rsidR="00CE35C2" w:rsidRPr="00CE35C2" w:rsidRDefault="00CE35C2" w:rsidP="00492EAC">
      <w:pPr>
        <w:rPr>
          <w:rFonts w:ascii="Helvetica Narrow" w:eastAsia="Calibri" w:hAnsi="Helvetica Narrow"/>
          <w:b/>
          <w:sz w:val="20"/>
          <w:szCs w:val="22"/>
        </w:rPr>
      </w:pPr>
      <w:r w:rsidRPr="00CE35C2">
        <w:rPr>
          <w:rFonts w:ascii="Helvetica Narrow" w:eastAsia="Calibri" w:hAnsi="Helvetica Narrow"/>
          <w:b/>
          <w:sz w:val="20"/>
          <w:szCs w:val="22"/>
        </w:rPr>
        <w:t>To give an opinion:</w:t>
      </w:r>
    </w:p>
    <w:p w:rsidR="00CE35C2" w:rsidRPr="00E16B7F" w:rsidRDefault="00CE35C2" w:rsidP="00D6769D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I believe</w:t>
      </w:r>
    </w:p>
    <w:p w:rsidR="00CE35C2" w:rsidRPr="00E16B7F" w:rsidRDefault="00CE35C2" w:rsidP="00D6769D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I think</w:t>
      </w:r>
    </w:p>
    <w:p w:rsidR="007B1C1F" w:rsidRDefault="007B1C1F" w:rsidP="00D6769D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In my opinion</w:t>
      </w:r>
      <w:r>
        <w:rPr>
          <w:rFonts w:ascii="Helvetica Narrow" w:eastAsia="Calibri" w:hAnsi="Helvetica Narrow"/>
          <w:sz w:val="20"/>
          <w:szCs w:val="22"/>
        </w:rPr>
        <w:t xml:space="preserve"> </w:t>
      </w:r>
    </w:p>
    <w:p w:rsidR="004E65D9" w:rsidRDefault="004E65D9" w:rsidP="00D6769D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At the beginning</w:t>
      </w:r>
    </w:p>
    <w:p w:rsidR="004E65D9" w:rsidRDefault="004E65D9" w:rsidP="00D6769D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At the end</w:t>
      </w:r>
    </w:p>
    <w:p w:rsidR="007B1C1F" w:rsidRDefault="007B1C1F" w:rsidP="00D6769D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 liked…</w:t>
      </w:r>
    </w:p>
    <w:p w:rsidR="007B1C1F" w:rsidRDefault="00F3571E" w:rsidP="00D6769D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It was…</w:t>
      </w:r>
    </w:p>
    <w:p w:rsidR="004E65D9" w:rsidRDefault="004E65D9" w:rsidP="004E65D9">
      <w:pPr>
        <w:ind w:firstLine="360"/>
        <w:rPr>
          <w:rFonts w:ascii="Helvetica Narrow" w:eastAsia="Calibri" w:hAnsi="Helvetica Narrow"/>
          <w:sz w:val="20"/>
          <w:szCs w:val="22"/>
        </w:rPr>
      </w:pPr>
    </w:p>
    <w:p w:rsidR="00CE35C2" w:rsidRPr="00E16B7F" w:rsidRDefault="00CE35C2" w:rsidP="00D6769D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Awesome</w:t>
      </w:r>
    </w:p>
    <w:p w:rsidR="00CE35C2" w:rsidRPr="00E16B7F" w:rsidRDefault="00CE35C2" w:rsidP="00D6769D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Boring</w:t>
      </w:r>
    </w:p>
    <w:p w:rsidR="00CE35C2" w:rsidRPr="00E16B7F" w:rsidRDefault="004E65D9" w:rsidP="00D6769D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Embarrassing</w:t>
      </w:r>
    </w:p>
    <w:p w:rsidR="00CE35C2" w:rsidRPr="00E16B7F" w:rsidRDefault="00CE35C2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Emotional</w:t>
      </w:r>
    </w:p>
    <w:p w:rsidR="00CE35C2" w:rsidRPr="00E16B7F" w:rsidRDefault="004E65D9" w:rsidP="00E16B7F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Exciting</w:t>
      </w:r>
    </w:p>
    <w:p w:rsidR="00CE35C2" w:rsidRPr="00E16B7F" w:rsidRDefault="00CE35C2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Fascinating</w:t>
      </w:r>
    </w:p>
    <w:p w:rsidR="00CE35C2" w:rsidRPr="00E16B7F" w:rsidRDefault="00CE35C2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Loud</w:t>
      </w:r>
    </w:p>
    <w:p w:rsidR="00D6769D" w:rsidRPr="00E16B7F" w:rsidRDefault="00D6769D" w:rsidP="00D6769D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Quiet</w:t>
      </w:r>
    </w:p>
    <w:p w:rsidR="00CE35C2" w:rsidRPr="00E16B7F" w:rsidRDefault="00CE35C2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Phenomenal</w:t>
      </w:r>
    </w:p>
    <w:p w:rsidR="00CE35C2" w:rsidRPr="00E16B7F" w:rsidRDefault="00CE35C2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Realistic</w:t>
      </w:r>
    </w:p>
    <w:p w:rsidR="00CE35C2" w:rsidRPr="00E16B7F" w:rsidRDefault="00CE35C2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Silly/stupid</w:t>
      </w:r>
    </w:p>
    <w:p w:rsidR="00D6769D" w:rsidRDefault="00CE35C2" w:rsidP="00CE35C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Violent</w:t>
      </w:r>
    </w:p>
    <w:p w:rsidR="00300F6B" w:rsidRDefault="00300F6B" w:rsidP="00CE35C2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Famous</w:t>
      </w:r>
    </w:p>
    <w:p w:rsidR="004E6662" w:rsidRDefault="004E6662" w:rsidP="00CE35C2">
      <w:pPr>
        <w:rPr>
          <w:rFonts w:ascii="Helvetica Narrow" w:eastAsia="Calibri" w:hAnsi="Helvetica Narrow"/>
          <w:sz w:val="20"/>
          <w:szCs w:val="22"/>
        </w:rPr>
      </w:pPr>
    </w:p>
    <w:p w:rsidR="004E6662" w:rsidRDefault="004E6662" w:rsidP="00CE35C2">
      <w:pPr>
        <w:rPr>
          <w:rFonts w:ascii="Helvetica Narrow" w:eastAsia="Calibri" w:hAnsi="Helvetica Narrow"/>
          <w:sz w:val="20"/>
          <w:szCs w:val="22"/>
        </w:rPr>
      </w:pPr>
    </w:p>
    <w:p w:rsidR="00D6764F" w:rsidRDefault="00D6764F" w:rsidP="00CE35C2">
      <w:pPr>
        <w:rPr>
          <w:rFonts w:ascii="Helvetica Narrow" w:eastAsia="Calibri" w:hAnsi="Helvetica Narrow"/>
          <w:b/>
          <w:sz w:val="20"/>
          <w:szCs w:val="22"/>
        </w:rPr>
      </w:pPr>
    </w:p>
    <w:p w:rsidR="00CE35C2" w:rsidRPr="00CE35C2" w:rsidRDefault="00CE35C2" w:rsidP="00CE35C2">
      <w:pPr>
        <w:rPr>
          <w:rFonts w:ascii="Helvetica Narrow" w:eastAsia="Calibri" w:hAnsi="Helvetica Narrow"/>
          <w:b/>
          <w:sz w:val="20"/>
          <w:szCs w:val="22"/>
        </w:rPr>
      </w:pPr>
      <w:r w:rsidRPr="00CE35C2">
        <w:rPr>
          <w:rFonts w:ascii="Helvetica Narrow" w:eastAsia="Calibri" w:hAnsi="Helvetica Narrow"/>
          <w:b/>
          <w:sz w:val="20"/>
          <w:szCs w:val="22"/>
        </w:rPr>
        <w:t>To compare:</w:t>
      </w:r>
    </w:p>
    <w:p w:rsidR="00CE35C2" w:rsidRPr="00E16B7F" w:rsidRDefault="00CE35C2" w:rsidP="00CE35C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The best</w:t>
      </w:r>
    </w:p>
    <w:p w:rsidR="00CE35C2" w:rsidRDefault="00CE35C2" w:rsidP="00CE35C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Better than</w:t>
      </w:r>
    </w:p>
    <w:p w:rsidR="00CE35C2" w:rsidRPr="00E16B7F" w:rsidRDefault="00CE35C2" w:rsidP="00CE35C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The worst</w:t>
      </w:r>
    </w:p>
    <w:p w:rsidR="00CE35C2" w:rsidRPr="00E16B7F" w:rsidRDefault="00CE35C2" w:rsidP="00CE35C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Worse than</w:t>
      </w:r>
    </w:p>
    <w:p w:rsidR="00CE35C2" w:rsidRPr="00E16B7F" w:rsidRDefault="00CE35C2" w:rsidP="00CE35C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The most ___</w:t>
      </w:r>
    </w:p>
    <w:p w:rsidR="00CE35C2" w:rsidRPr="00E16B7F" w:rsidRDefault="00CE35C2" w:rsidP="00CE35C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The least ___</w:t>
      </w:r>
    </w:p>
    <w:p w:rsidR="00CE35C2" w:rsidRPr="00E16B7F" w:rsidRDefault="00CE35C2" w:rsidP="00CE35C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More _</w:t>
      </w:r>
      <w:r w:rsidR="00D6769D">
        <w:rPr>
          <w:rFonts w:ascii="Helvetica Narrow" w:eastAsia="Calibri" w:hAnsi="Helvetica Narrow"/>
          <w:sz w:val="20"/>
          <w:szCs w:val="22"/>
        </w:rPr>
        <w:t>___</w:t>
      </w:r>
      <w:r w:rsidRPr="00E16B7F">
        <w:rPr>
          <w:rFonts w:ascii="Helvetica Narrow" w:eastAsia="Calibri" w:hAnsi="Helvetica Narrow"/>
          <w:sz w:val="20"/>
          <w:szCs w:val="22"/>
        </w:rPr>
        <w:t>_ than</w:t>
      </w:r>
    </w:p>
    <w:p w:rsidR="00CE35C2" w:rsidRDefault="00CE35C2" w:rsidP="00CE35C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Less _</w:t>
      </w:r>
      <w:r w:rsidR="00D6769D">
        <w:rPr>
          <w:rFonts w:ascii="Helvetica Narrow" w:eastAsia="Calibri" w:hAnsi="Helvetica Narrow"/>
          <w:sz w:val="20"/>
          <w:szCs w:val="22"/>
        </w:rPr>
        <w:t>___</w:t>
      </w:r>
      <w:r w:rsidRPr="00E16B7F">
        <w:rPr>
          <w:rFonts w:ascii="Helvetica Narrow" w:eastAsia="Calibri" w:hAnsi="Helvetica Narrow"/>
          <w:sz w:val="20"/>
          <w:szCs w:val="22"/>
        </w:rPr>
        <w:t>_ than</w:t>
      </w:r>
    </w:p>
    <w:p w:rsidR="00CE35C2" w:rsidRDefault="00D6769D" w:rsidP="009207C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As ______ as</w:t>
      </w:r>
    </w:p>
    <w:p w:rsidR="004E6662" w:rsidRDefault="004E6662" w:rsidP="009207C9">
      <w:pPr>
        <w:rPr>
          <w:rFonts w:ascii="Helvetica Narrow" w:eastAsia="Calibri" w:hAnsi="Helvetica Narrow"/>
          <w:sz w:val="20"/>
          <w:szCs w:val="22"/>
        </w:rPr>
      </w:pPr>
    </w:p>
    <w:p w:rsidR="00CE35C2" w:rsidRPr="00D6769D" w:rsidRDefault="00CE35C2" w:rsidP="00C66343">
      <w:pPr>
        <w:rPr>
          <w:rFonts w:ascii="Helvetica Narrow" w:eastAsia="Calibri" w:hAnsi="Helvetica Narrow"/>
          <w:b/>
          <w:sz w:val="20"/>
          <w:szCs w:val="22"/>
        </w:rPr>
      </w:pPr>
      <w:r w:rsidRPr="00CE35C2">
        <w:rPr>
          <w:rFonts w:ascii="Helvetica Narrow" w:eastAsia="Calibri" w:hAnsi="Helvetica Narrow"/>
          <w:b/>
          <w:sz w:val="20"/>
          <w:szCs w:val="22"/>
        </w:rPr>
        <w:t>Other useful words:</w:t>
      </w:r>
    </w:p>
    <w:p w:rsidR="00CE35C2" w:rsidRPr="00E16B7F" w:rsidRDefault="00CE35C2" w:rsidP="00C66343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attend</w:t>
      </w:r>
    </w:p>
    <w:p w:rsidR="00CE35C2" w:rsidRPr="00E16B7F" w:rsidRDefault="00CE35C2" w:rsidP="00C66343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arrive</w:t>
      </w:r>
    </w:p>
    <w:p w:rsidR="00CE35C2" w:rsidRPr="00E16B7F" w:rsidRDefault="00CE35C2" w:rsidP="00C66343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meet</w:t>
      </w:r>
    </w:p>
    <w:p w:rsidR="00CE35C2" w:rsidRPr="00E16B7F" w:rsidRDefault="00CE35C2" w:rsidP="00C66343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leave</w:t>
      </w:r>
    </w:p>
    <w:p w:rsidR="00CE35C2" w:rsidRDefault="00CE35C2" w:rsidP="00C66343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have fun</w:t>
      </w:r>
    </w:p>
    <w:p w:rsidR="00CE35C2" w:rsidRDefault="00CE35C2" w:rsidP="00C66343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cost</w:t>
      </w:r>
    </w:p>
    <w:p w:rsidR="00D6769D" w:rsidRDefault="00CE35C2" w:rsidP="00CE35C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Ticket</w:t>
      </w:r>
    </w:p>
    <w:p w:rsidR="00D6769D" w:rsidRPr="00D6769D" w:rsidRDefault="00D6769D" w:rsidP="00CE35C2">
      <w:pPr>
        <w:rPr>
          <w:rFonts w:ascii="Helvetica Narrow" w:eastAsia="Calibri" w:hAnsi="Helvetica Narrow"/>
          <w:sz w:val="20"/>
          <w:szCs w:val="22"/>
        </w:rPr>
      </w:pPr>
    </w:p>
    <w:p w:rsidR="00D6769D" w:rsidRDefault="00D6769D" w:rsidP="00CE35C2">
      <w:pPr>
        <w:rPr>
          <w:rFonts w:ascii="Helvetica Narrow" w:eastAsia="Calibri" w:hAnsi="Helvetica Narrow"/>
          <w:b/>
          <w:sz w:val="20"/>
          <w:szCs w:val="22"/>
        </w:rPr>
      </w:pPr>
      <w:r w:rsidRPr="0019424A">
        <w:rPr>
          <w:rFonts w:ascii="Helvetica Narrow" w:eastAsia="Calibri" w:hAnsi="Helvetica Narrow"/>
          <w:b/>
          <w:sz w:val="20"/>
          <w:szCs w:val="22"/>
        </w:rPr>
        <w:t>Sports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Fan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Athlete</w:t>
      </w:r>
    </w:p>
    <w:p w:rsidR="00D6764F" w:rsidRDefault="00D6764F" w:rsidP="004E6662">
      <w:pPr>
        <w:rPr>
          <w:rFonts w:ascii="Helvetica Narrow" w:eastAsia="Calibri" w:hAnsi="Helvetica Narrow"/>
          <w:sz w:val="20"/>
          <w:szCs w:val="22"/>
        </w:rPr>
      </w:pPr>
    </w:p>
    <w:p w:rsidR="00D6764F" w:rsidRDefault="00D6764F" w:rsidP="004E6662">
      <w:pPr>
        <w:rPr>
          <w:rFonts w:ascii="Helvetica Narrow" w:eastAsia="Calibri" w:hAnsi="Helvetica Narrow"/>
          <w:sz w:val="20"/>
          <w:szCs w:val="22"/>
        </w:rPr>
      </w:pP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Player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Coach, trainer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 xml:space="preserve">Referee/umpire 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Competition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Score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Points</w:t>
      </w:r>
    </w:p>
    <w:p w:rsidR="004E6662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 xml:space="preserve">To tie </w:t>
      </w:r>
    </w:p>
    <w:p w:rsidR="004E6662" w:rsidRDefault="004E6662" w:rsidP="004E6662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win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lose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Cheerleaders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Team</w:t>
      </w:r>
    </w:p>
    <w:p w:rsidR="004E6662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 xml:space="preserve">Field 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Winner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Loser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 xml:space="preserve">To score 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shout</w:t>
      </w:r>
    </w:p>
    <w:p w:rsidR="004E6662" w:rsidRPr="0019424A" w:rsidRDefault="004E6662" w:rsidP="00CE35C2">
      <w:pPr>
        <w:rPr>
          <w:rFonts w:ascii="Helvetica Narrow" w:eastAsia="Calibri" w:hAnsi="Helvetica Narrow"/>
          <w:b/>
          <w:sz w:val="20"/>
          <w:szCs w:val="22"/>
        </w:rPr>
      </w:pPr>
    </w:p>
    <w:p w:rsidR="00D6769D" w:rsidRPr="0019424A" w:rsidRDefault="004E6662" w:rsidP="00CE35C2">
      <w:pPr>
        <w:rPr>
          <w:rFonts w:ascii="Helvetica Narrow" w:eastAsia="Calibri" w:hAnsi="Helvetica Narrow"/>
          <w:b/>
          <w:sz w:val="20"/>
          <w:szCs w:val="22"/>
        </w:rPr>
      </w:pPr>
      <w:r>
        <w:rPr>
          <w:rFonts w:ascii="Helvetica Narrow" w:eastAsia="Calibri" w:hAnsi="Helvetica Narrow"/>
          <w:b/>
          <w:sz w:val="20"/>
          <w:szCs w:val="22"/>
        </w:rPr>
        <w:t>M</w:t>
      </w:r>
      <w:r w:rsidR="0019424A" w:rsidRPr="0019424A">
        <w:rPr>
          <w:rFonts w:ascii="Helvetica Narrow" w:eastAsia="Calibri" w:hAnsi="Helvetica Narrow"/>
          <w:b/>
          <w:sz w:val="20"/>
          <w:szCs w:val="22"/>
        </w:rPr>
        <w:t>ovies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Actor/actress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C</w:t>
      </w:r>
      <w:r w:rsidRPr="00E16B7F">
        <w:rPr>
          <w:rFonts w:ascii="Helvetica Narrow" w:eastAsia="Calibri" w:hAnsi="Helvetica Narrow"/>
          <w:sz w:val="20"/>
          <w:szCs w:val="22"/>
        </w:rPr>
        <w:t>omedy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Drama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Romance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Horror</w:t>
      </w:r>
    </w:p>
    <w:p w:rsidR="004E6662" w:rsidRPr="001C2EBC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1C2EBC">
        <w:rPr>
          <w:rFonts w:ascii="Helvetica Narrow" w:eastAsia="Calibri" w:hAnsi="Helvetica Narrow"/>
          <w:sz w:val="20"/>
          <w:szCs w:val="22"/>
        </w:rPr>
        <w:t xml:space="preserve">Sci </w:t>
      </w:r>
      <w:r>
        <w:rPr>
          <w:rFonts w:ascii="Helvetica Narrow" w:eastAsia="Calibri" w:hAnsi="Helvetica Narrow"/>
          <w:sz w:val="20"/>
          <w:szCs w:val="22"/>
        </w:rPr>
        <w:t>F</w:t>
      </w:r>
      <w:r w:rsidRPr="001C2EBC">
        <w:rPr>
          <w:rFonts w:ascii="Helvetica Narrow" w:eastAsia="Calibri" w:hAnsi="Helvetica Narrow"/>
          <w:sz w:val="20"/>
          <w:szCs w:val="22"/>
        </w:rPr>
        <w:t>i</w:t>
      </w:r>
    </w:p>
    <w:p w:rsidR="00D6764F" w:rsidRDefault="00D6764F" w:rsidP="004E6662">
      <w:pPr>
        <w:rPr>
          <w:rFonts w:ascii="Helvetica Narrow" w:eastAsia="Calibri" w:hAnsi="Helvetica Narrow"/>
          <w:sz w:val="20"/>
          <w:szCs w:val="22"/>
        </w:rPr>
      </w:pPr>
    </w:p>
    <w:p w:rsidR="004E6662" w:rsidRPr="001C2EBC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1C2EBC">
        <w:rPr>
          <w:rFonts w:ascii="Helvetica Narrow" w:eastAsia="Calibri" w:hAnsi="Helvetica Narrow"/>
          <w:sz w:val="20"/>
          <w:szCs w:val="22"/>
        </w:rPr>
        <w:t>Action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The scene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Characters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Setting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play the role of</w:t>
      </w:r>
    </w:p>
    <w:p w:rsidR="004E6662" w:rsidRPr="00E16B7F" w:rsidRDefault="004E6662" w:rsidP="004E666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act</w:t>
      </w:r>
    </w:p>
    <w:p w:rsidR="0093566D" w:rsidRDefault="0093566D" w:rsidP="005337E9">
      <w:pPr>
        <w:rPr>
          <w:rFonts w:ascii="Helvetica Narrow" w:eastAsia="Calibri" w:hAnsi="Helvetica Narrow"/>
          <w:sz w:val="20"/>
          <w:szCs w:val="22"/>
        </w:rPr>
      </w:pPr>
    </w:p>
    <w:p w:rsidR="0093566D" w:rsidRDefault="00D6764F" w:rsidP="005337E9">
      <w:pPr>
        <w:rPr>
          <w:rFonts w:ascii="Helvetica Narrow" w:eastAsia="Calibri" w:hAnsi="Helvetica Narrow"/>
          <w:b/>
          <w:sz w:val="20"/>
          <w:szCs w:val="22"/>
        </w:rPr>
      </w:pPr>
      <w:r>
        <w:rPr>
          <w:rFonts w:ascii="Helvetica Narrow" w:eastAsia="Calibri" w:hAnsi="Helvetica Narrow"/>
          <w:b/>
          <w:sz w:val="20"/>
          <w:szCs w:val="22"/>
        </w:rPr>
        <w:t xml:space="preserve">Past tense expressions: </w:t>
      </w:r>
    </w:p>
    <w:p w:rsidR="00D6764F" w:rsidRDefault="00D6764F" w:rsidP="005337E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What did you do?</w:t>
      </w:r>
    </w:p>
    <w:p w:rsidR="00D6764F" w:rsidRPr="00D6764F" w:rsidRDefault="00D6764F" w:rsidP="005337E9">
      <w:pPr>
        <w:rPr>
          <w:rFonts w:ascii="Helvetica Narrow" w:eastAsia="Calibri" w:hAnsi="Helvetica Narrow"/>
          <w:b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What did you see, eat. . .?</w:t>
      </w:r>
    </w:p>
    <w:p w:rsidR="0093566D" w:rsidRDefault="0093566D" w:rsidP="005337E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Last weekend</w:t>
      </w:r>
    </w:p>
    <w:p w:rsidR="0093566D" w:rsidRDefault="0093566D" w:rsidP="005337E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Last month</w:t>
      </w:r>
    </w:p>
    <w:p w:rsidR="0093566D" w:rsidRDefault="0093566D" w:rsidP="005337E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Yesterday</w:t>
      </w:r>
    </w:p>
    <w:p w:rsidR="0093566D" w:rsidRDefault="0093566D" w:rsidP="005337E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Last night</w:t>
      </w:r>
    </w:p>
    <w:p w:rsidR="0093566D" w:rsidRDefault="0093566D" w:rsidP="005337E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Last summer</w:t>
      </w:r>
    </w:p>
    <w:p w:rsidR="0093566D" w:rsidRDefault="0093566D" w:rsidP="005337E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Last week</w:t>
      </w:r>
    </w:p>
    <w:p w:rsidR="00D6769D" w:rsidRDefault="0093566D" w:rsidP="005337E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Never</w:t>
      </w:r>
    </w:p>
    <w:p w:rsidR="00C63355" w:rsidRDefault="00C63355" w:rsidP="005337E9">
      <w:pPr>
        <w:rPr>
          <w:rFonts w:ascii="Helvetica Narrow" w:eastAsia="Calibri" w:hAnsi="Helvetica Narrow"/>
          <w:sz w:val="20"/>
          <w:szCs w:val="22"/>
        </w:rPr>
      </w:pPr>
    </w:p>
    <w:p w:rsidR="00C63355" w:rsidRDefault="00C63355" w:rsidP="005337E9">
      <w:pPr>
        <w:rPr>
          <w:rFonts w:ascii="Helvetica Narrow" w:eastAsia="Calibri" w:hAnsi="Helvetica Narrow"/>
          <w:b/>
          <w:sz w:val="20"/>
          <w:szCs w:val="22"/>
        </w:rPr>
      </w:pPr>
      <w:r>
        <w:rPr>
          <w:rFonts w:ascii="Helvetica Narrow" w:eastAsia="Calibri" w:hAnsi="Helvetica Narrow"/>
          <w:b/>
          <w:sz w:val="20"/>
          <w:szCs w:val="22"/>
        </w:rPr>
        <w:t>Recycled:</w:t>
      </w:r>
    </w:p>
    <w:p w:rsidR="00C63355" w:rsidRDefault="00C63355" w:rsidP="005337E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previous adjectives (fun,</w:t>
      </w:r>
    </w:p>
    <w:p w:rsidR="00C63355" w:rsidRDefault="00C63355" w:rsidP="005337E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boring, sad, etc.)</w:t>
      </w:r>
    </w:p>
    <w:p w:rsidR="00C63355" w:rsidRDefault="00C63355" w:rsidP="005337E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 would like</w:t>
      </w:r>
    </w:p>
    <w:p w:rsidR="00C63355" w:rsidRPr="00C63355" w:rsidRDefault="00C63355" w:rsidP="005337E9">
      <w:pPr>
        <w:rPr>
          <w:rFonts w:ascii="Helvetica Narrow" w:eastAsia="Calibri" w:hAnsi="Helvetica Narrow"/>
          <w:sz w:val="20"/>
          <w:szCs w:val="22"/>
        </w:rPr>
        <w:sectPr w:rsidR="00C63355" w:rsidRPr="00C63355">
          <w:type w:val="continuous"/>
          <w:pgSz w:w="12240" w:h="15840" w:code="1"/>
          <w:pgMar w:top="720" w:right="720" w:bottom="720" w:left="720" w:header="720" w:footer="288" w:gutter="0"/>
          <w:cols w:num="4" w:space="230"/>
          <w:docGrid w:linePitch="360"/>
        </w:sectPr>
      </w:pPr>
      <w:r>
        <w:rPr>
          <w:rFonts w:ascii="Helvetica Narrow" w:eastAsia="Calibri" w:hAnsi="Helvetica Narrow"/>
          <w:sz w:val="20"/>
          <w:szCs w:val="22"/>
        </w:rPr>
        <w:t>Who, what, when</w:t>
      </w:r>
      <w:r w:rsidR="001B0CE6">
        <w:rPr>
          <w:rFonts w:ascii="Helvetica Narrow" w:eastAsia="Calibri" w:hAnsi="Helvetica Narrow"/>
          <w:sz w:val="20"/>
          <w:szCs w:val="22"/>
        </w:rPr>
        <w:t>, where, with whom, why, because</w:t>
      </w:r>
    </w:p>
    <w:p w:rsidR="00F3571E" w:rsidRPr="00F3571E" w:rsidRDefault="00F3571E" w:rsidP="00F3571E">
      <w:pPr>
        <w:rPr>
          <w:rFonts w:ascii="Helvetica-Black" w:hAnsi="Helvetica-Black"/>
          <w:sz w:val="20"/>
          <w:szCs w:val="20"/>
        </w:rPr>
        <w:sectPr w:rsidR="00F3571E" w:rsidRPr="00F3571E">
          <w:type w:val="continuous"/>
          <w:pgSz w:w="12240" w:h="15840" w:code="1"/>
          <w:pgMar w:top="720" w:right="720" w:bottom="720" w:left="720" w:header="720" w:footer="288" w:gutter="0"/>
          <w:cols w:space="230"/>
          <w:docGrid w:linePitch="360"/>
        </w:sectPr>
      </w:pPr>
    </w:p>
    <w:p w:rsidR="00BD6CDA" w:rsidRPr="00A17321" w:rsidRDefault="00FE6AF6" w:rsidP="001B0CE6">
      <w:pPr>
        <w:ind w:hanging="360"/>
        <w:rPr>
          <w:rFonts w:ascii="Helvetica-Black" w:hAnsi="Helvetica-Black"/>
          <w:sz w:val="20"/>
          <w:szCs w:val="20"/>
        </w:rPr>
      </w:pPr>
      <w:r w:rsidRPr="00BB25CF">
        <w:rPr>
          <w:rFonts w:ascii="Helvetica-Black" w:hAnsi="Helvetica-Black"/>
          <w:sz w:val="20"/>
          <w:szCs w:val="20"/>
        </w:rPr>
        <w:lastRenderedPageBreak/>
        <w:t>Grammar/Structures</w:t>
      </w:r>
    </w:p>
    <w:p w:rsidR="00FE6AF6" w:rsidRPr="00BB25CF" w:rsidRDefault="00800F7E" w:rsidP="00F3571E">
      <w:pPr>
        <w:numPr>
          <w:ilvl w:val="0"/>
          <w:numId w:val="13"/>
        </w:numPr>
        <w:tabs>
          <w:tab w:val="clear" w:pos="720"/>
        </w:tabs>
        <w:ind w:left="360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Past Tense</w:t>
      </w:r>
    </w:p>
    <w:p w:rsidR="00BD6CDA" w:rsidRPr="00BB25CF" w:rsidRDefault="00BD6CDA" w:rsidP="00F3571E">
      <w:pPr>
        <w:numPr>
          <w:ilvl w:val="0"/>
          <w:numId w:val="13"/>
        </w:numPr>
        <w:tabs>
          <w:tab w:val="clear" w:pos="720"/>
        </w:tabs>
        <w:ind w:left="360"/>
        <w:rPr>
          <w:rFonts w:ascii="Helvetica Narrow" w:hAnsi="Helvetica Narrow"/>
          <w:sz w:val="20"/>
          <w:szCs w:val="20"/>
        </w:rPr>
      </w:pPr>
      <w:r w:rsidRPr="00BB25CF">
        <w:rPr>
          <w:rFonts w:ascii="Helvetica Narrow" w:hAnsi="Helvetica Narrow"/>
          <w:sz w:val="20"/>
          <w:szCs w:val="20"/>
        </w:rPr>
        <w:t>Comparisons</w:t>
      </w:r>
    </w:p>
    <w:p w:rsidR="00800F7E" w:rsidRPr="00BB25CF" w:rsidRDefault="00800F7E" w:rsidP="00800F7E">
      <w:pPr>
        <w:ind w:left="360"/>
        <w:rPr>
          <w:rFonts w:ascii="Helvetica Narrow" w:hAnsi="Helvetica Narrow"/>
          <w:sz w:val="20"/>
          <w:szCs w:val="20"/>
        </w:rPr>
      </w:pPr>
    </w:p>
    <w:p w:rsidR="00FE6AF6" w:rsidRPr="00F3571E" w:rsidRDefault="009F4F9B" w:rsidP="00F3571E">
      <w:pPr>
        <w:ind w:left="-360"/>
        <w:rPr>
          <w:rFonts w:ascii="Helvetica-Black" w:hAnsi="Helvetica-Black"/>
          <w:sz w:val="20"/>
          <w:szCs w:val="20"/>
        </w:rPr>
      </w:pPr>
      <w:r>
        <w:rPr>
          <w:rFonts w:ascii="Helvetica-Black" w:hAnsi="Helvetica-Black"/>
          <w:sz w:val="20"/>
          <w:szCs w:val="20"/>
        </w:rPr>
        <w:t>Culture (&amp; Cultural Comparisons)</w:t>
      </w:r>
    </w:p>
    <w:p w:rsidR="00667D88" w:rsidRDefault="001C2EBC" w:rsidP="00523416">
      <w:pPr>
        <w:numPr>
          <w:ilvl w:val="0"/>
          <w:numId w:val="12"/>
        </w:numPr>
        <w:tabs>
          <w:tab w:val="left" w:pos="0"/>
        </w:tabs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 xml:space="preserve">I can talk about </w:t>
      </w:r>
      <w:r w:rsidR="00800F7E">
        <w:rPr>
          <w:rFonts w:ascii="Helvetica Narrow" w:hAnsi="Helvetica Narrow"/>
          <w:sz w:val="20"/>
        </w:rPr>
        <w:t>entertainment (</w:t>
      </w:r>
      <w:r>
        <w:rPr>
          <w:rFonts w:ascii="Helvetica Narrow" w:hAnsi="Helvetica Narrow"/>
          <w:sz w:val="20"/>
        </w:rPr>
        <w:t>m</w:t>
      </w:r>
      <w:r w:rsidR="00F82276">
        <w:rPr>
          <w:rFonts w:ascii="Helvetica Narrow" w:hAnsi="Helvetica Narrow"/>
          <w:sz w:val="20"/>
        </w:rPr>
        <w:t>ovies,</w:t>
      </w:r>
      <w:r>
        <w:rPr>
          <w:rFonts w:ascii="Helvetica Narrow" w:hAnsi="Helvetica Narrow"/>
          <w:sz w:val="20"/>
        </w:rPr>
        <w:t xml:space="preserve"> sp</w:t>
      </w:r>
      <w:r w:rsidR="00F82276">
        <w:rPr>
          <w:rFonts w:ascii="Helvetica Narrow" w:hAnsi="Helvetica Narrow"/>
          <w:sz w:val="20"/>
        </w:rPr>
        <w:t xml:space="preserve">orts, </w:t>
      </w:r>
      <w:r>
        <w:rPr>
          <w:rFonts w:ascii="Helvetica Narrow" w:hAnsi="Helvetica Narrow"/>
          <w:sz w:val="20"/>
        </w:rPr>
        <w:t>a</w:t>
      </w:r>
      <w:r w:rsidR="00F82276">
        <w:rPr>
          <w:rFonts w:ascii="Helvetica Narrow" w:hAnsi="Helvetica Narrow"/>
          <w:sz w:val="20"/>
        </w:rPr>
        <w:t>ctors, etc.</w:t>
      </w:r>
      <w:r w:rsidR="00800F7E">
        <w:rPr>
          <w:rFonts w:ascii="Helvetica Narrow" w:hAnsi="Helvetica Narrow"/>
          <w:sz w:val="20"/>
        </w:rPr>
        <w:t>)</w:t>
      </w:r>
      <w:r w:rsidR="00F82276">
        <w:rPr>
          <w:rFonts w:ascii="Helvetica Narrow" w:hAnsi="Helvetica Narrow"/>
          <w:sz w:val="20"/>
        </w:rPr>
        <w:t xml:space="preserve"> from the target cultures.</w:t>
      </w:r>
    </w:p>
    <w:p w:rsidR="00523416" w:rsidRPr="00800F7E" w:rsidRDefault="001C2EBC" w:rsidP="00523416">
      <w:pPr>
        <w:numPr>
          <w:ilvl w:val="0"/>
          <w:numId w:val="12"/>
        </w:numPr>
        <w:tabs>
          <w:tab w:val="left" w:pos="0"/>
        </w:tabs>
        <w:ind w:left="360"/>
        <w:rPr>
          <w:rFonts w:ascii="Helvetica Narrow" w:hAnsi="Helvetica Narrow"/>
          <w:sz w:val="20"/>
        </w:rPr>
        <w:sectPr w:rsidR="00523416" w:rsidRPr="00800F7E">
          <w:type w:val="continuous"/>
          <w:pgSz w:w="12240" w:h="15840"/>
          <w:pgMar w:top="1440" w:right="810" w:bottom="1440" w:left="1170" w:header="720" w:footer="720" w:gutter="0"/>
          <w:cols w:space="720"/>
          <w:docGrid w:linePitch="360"/>
        </w:sectPr>
      </w:pPr>
      <w:r>
        <w:rPr>
          <w:rFonts w:ascii="Helvetica Narrow" w:hAnsi="Helvetica Narrow"/>
          <w:sz w:val="20"/>
        </w:rPr>
        <w:t>I can compare a well-known target culture personality with a well-known persona</w:t>
      </w:r>
      <w:r w:rsidR="00D6764F">
        <w:rPr>
          <w:rFonts w:ascii="Helvetica Narrow" w:hAnsi="Helvetica Narrow"/>
          <w:sz w:val="20"/>
        </w:rPr>
        <w:t>lity from the U.S. (Comparisons)</w:t>
      </w:r>
    </w:p>
    <w:p w:rsidR="00283BCE" w:rsidRDefault="00283BCE" w:rsidP="00523416">
      <w:pPr>
        <w:rPr>
          <w:rFonts w:ascii="Helvetica Narrow" w:eastAsia="Calibri" w:hAnsi="Helvetica Narrow"/>
          <w:sz w:val="20"/>
          <w:szCs w:val="22"/>
        </w:rPr>
        <w:sectPr w:rsidR="00283BCE">
          <w:type w:val="continuous"/>
          <w:pgSz w:w="12240" w:h="15840"/>
          <w:pgMar w:top="1440" w:right="1440" w:bottom="1440" w:left="1440" w:header="720" w:footer="720" w:gutter="0"/>
          <w:cols w:num="4" w:space="432"/>
          <w:docGrid w:linePitch="360"/>
        </w:sectPr>
      </w:pPr>
    </w:p>
    <w:p w:rsidR="009C4AAB" w:rsidRPr="000C78EE" w:rsidRDefault="009C4AAB">
      <w:pPr>
        <w:tabs>
          <w:tab w:val="left" w:pos="0"/>
        </w:tabs>
        <w:rPr>
          <w:rFonts w:ascii="Helvetica Narrow" w:hAnsi="Helvetica Narrow"/>
          <w:b/>
          <w:sz w:val="20"/>
        </w:rPr>
      </w:pPr>
    </w:p>
    <w:sectPr w:rsidR="009C4AAB" w:rsidRPr="000C78EE" w:rsidSect="005234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F6" w:rsidRDefault="000F6CF6" w:rsidP="00D46E4B">
      <w:r>
        <w:separator/>
      </w:r>
    </w:p>
  </w:endnote>
  <w:endnote w:type="continuationSeparator" w:id="0">
    <w:p w:rsidR="000F6CF6" w:rsidRDefault="000F6CF6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auto"/>
    <w:pitch w:val="variable"/>
    <w:sig w:usb0="00000003" w:usb1="00000000" w:usb2="00000000" w:usb3="00000000" w:csb0="00000001" w:csb1="00000000"/>
  </w:font>
  <w:font w:name="Handwriting - Dakota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C9" w:rsidRPr="00A641D1" w:rsidRDefault="00662D2D" w:rsidP="00662D2D">
    <w:pPr>
      <w:ind w:left="2880" w:firstLine="72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                                          </w:t>
    </w:r>
    <w:r w:rsidR="002F5A36">
      <w:rPr>
        <w:rFonts w:asciiTheme="minorHAnsi" w:hAnsiTheme="minorHAnsi" w:cstheme="minorHAnsi"/>
        <w:sz w:val="16"/>
        <w:szCs w:val="16"/>
      </w:rPr>
      <w:t>A</w:t>
    </w:r>
    <w:r w:rsidR="009207C9" w:rsidRPr="00A641D1">
      <w:rPr>
        <w:rFonts w:asciiTheme="minorHAnsi" w:hAnsiTheme="minorHAnsi" w:cstheme="minorHAnsi"/>
        <w:sz w:val="16"/>
        <w:szCs w:val="16"/>
      </w:rPr>
      <w:t>SD World Language</w:t>
    </w:r>
    <w:r w:rsidR="009207C9">
      <w:rPr>
        <w:rFonts w:asciiTheme="minorHAnsi" w:hAnsiTheme="minorHAnsi" w:cstheme="minorHAnsi"/>
        <w:sz w:val="16"/>
        <w:szCs w:val="16"/>
      </w:rPr>
      <w:t>s</w:t>
    </w:r>
    <w:r w:rsidR="009207C9" w:rsidRPr="00A641D1">
      <w:rPr>
        <w:rFonts w:asciiTheme="minorHAnsi" w:hAnsiTheme="minorHAnsi" w:cstheme="minorHAnsi"/>
        <w:sz w:val="16"/>
        <w:szCs w:val="16"/>
      </w:rPr>
      <w:t xml:space="preserve"> – </w:t>
    </w:r>
    <w:r w:rsidR="009207C9">
      <w:rPr>
        <w:rFonts w:asciiTheme="minorHAnsi" w:hAnsiTheme="minorHAnsi" w:cstheme="minorHAnsi"/>
        <w:sz w:val="16"/>
        <w:szCs w:val="16"/>
      </w:rPr>
      <w:t xml:space="preserve">Developing </w:t>
    </w:r>
    <w:r w:rsidR="00D70A39">
      <w:rPr>
        <w:rFonts w:asciiTheme="minorHAnsi" w:hAnsiTheme="minorHAnsi" w:cstheme="minorHAnsi"/>
        <w:sz w:val="16"/>
        <w:szCs w:val="16"/>
      </w:rPr>
      <w:t>Language: Unit 4</w:t>
    </w:r>
    <w:r w:rsidR="008C16C5">
      <w:rPr>
        <w:rFonts w:asciiTheme="minorHAnsi" w:hAnsiTheme="minorHAnsi" w:cstheme="minorHAnsi"/>
        <w:sz w:val="16"/>
        <w:szCs w:val="16"/>
      </w:rPr>
      <w:t xml:space="preserve"> Overview – MB</w:t>
    </w:r>
    <w:r w:rsidR="009207C9" w:rsidRPr="00A641D1">
      <w:rPr>
        <w:rFonts w:asciiTheme="minorHAnsi" w:hAnsiTheme="minorHAnsi" w:cstheme="minorHAnsi"/>
        <w:sz w:val="16"/>
        <w:szCs w:val="16"/>
      </w:rPr>
      <w:t xml:space="preserve"> </w:t>
    </w:r>
    <w:r w:rsidR="009C4AAB">
      <w:rPr>
        <w:rFonts w:asciiTheme="minorHAnsi" w:hAnsiTheme="minorHAnsi" w:cstheme="minorHAnsi"/>
        <w:sz w:val="16"/>
        <w:szCs w:val="16"/>
      </w:rPr>
      <w:t>6</w:t>
    </w:r>
    <w:r w:rsidR="009207C9" w:rsidRPr="00A641D1">
      <w:rPr>
        <w:rFonts w:asciiTheme="minorHAnsi" w:hAnsiTheme="minorHAnsi" w:cstheme="minorHAnsi"/>
        <w:sz w:val="16"/>
        <w:szCs w:val="16"/>
      </w:rPr>
      <w:t>/1</w:t>
    </w:r>
    <w:r w:rsidR="008C16C5">
      <w:rPr>
        <w:rFonts w:asciiTheme="minorHAnsi" w:hAnsiTheme="minorHAnsi" w:cstheme="minorHAnsi"/>
        <w:sz w:val="16"/>
        <w:szCs w:val="16"/>
      </w:rPr>
      <w:t>4</w:t>
    </w:r>
  </w:p>
  <w:p w:rsidR="009207C9" w:rsidRPr="001C2EBC" w:rsidRDefault="009207C9" w:rsidP="001C2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F6" w:rsidRDefault="000F6CF6" w:rsidP="00D46E4B">
      <w:r>
        <w:separator/>
      </w:r>
    </w:p>
  </w:footnote>
  <w:footnote w:type="continuationSeparator" w:id="0">
    <w:p w:rsidR="000F6CF6" w:rsidRDefault="000F6CF6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654EC"/>
    <w:multiLevelType w:val="hybridMultilevel"/>
    <w:tmpl w:val="8012CA6E"/>
    <w:lvl w:ilvl="0" w:tplc="7996E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6D2039"/>
    <w:multiLevelType w:val="hybridMultilevel"/>
    <w:tmpl w:val="C842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0421D"/>
    <w:multiLevelType w:val="hybridMultilevel"/>
    <w:tmpl w:val="2654C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96951"/>
    <w:multiLevelType w:val="hybridMultilevel"/>
    <w:tmpl w:val="4F7CB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BE5F29"/>
    <w:multiLevelType w:val="hybridMultilevel"/>
    <w:tmpl w:val="EAD44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5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16"/>
  </w:num>
  <w:num w:numId="14">
    <w:abstractNumId w:val="1"/>
  </w:num>
  <w:num w:numId="15">
    <w:abstractNumId w:val="12"/>
  </w:num>
  <w:num w:numId="16">
    <w:abstractNumId w:val="11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4"/>
    <w:rsid w:val="00014A3C"/>
    <w:rsid w:val="00015105"/>
    <w:rsid w:val="00017103"/>
    <w:rsid w:val="00022E85"/>
    <w:rsid w:val="00051F57"/>
    <w:rsid w:val="00073299"/>
    <w:rsid w:val="00076969"/>
    <w:rsid w:val="00086C9C"/>
    <w:rsid w:val="000B5A64"/>
    <w:rsid w:val="000C78EE"/>
    <w:rsid w:val="000F1C93"/>
    <w:rsid w:val="000F6CF6"/>
    <w:rsid w:val="00102501"/>
    <w:rsid w:val="00122839"/>
    <w:rsid w:val="00130E0D"/>
    <w:rsid w:val="00141EBF"/>
    <w:rsid w:val="00155309"/>
    <w:rsid w:val="00164E54"/>
    <w:rsid w:val="00164F89"/>
    <w:rsid w:val="00177F8F"/>
    <w:rsid w:val="00187B26"/>
    <w:rsid w:val="0019424A"/>
    <w:rsid w:val="001A0C3E"/>
    <w:rsid w:val="001A3BB8"/>
    <w:rsid w:val="001B0CE6"/>
    <w:rsid w:val="001C0F84"/>
    <w:rsid w:val="001C2EBC"/>
    <w:rsid w:val="001C41D0"/>
    <w:rsid w:val="001D10F7"/>
    <w:rsid w:val="001D39BC"/>
    <w:rsid w:val="001D49E8"/>
    <w:rsid w:val="001F4184"/>
    <w:rsid w:val="001F4F8D"/>
    <w:rsid w:val="002144F0"/>
    <w:rsid w:val="0024681F"/>
    <w:rsid w:val="0025057B"/>
    <w:rsid w:val="00257FFD"/>
    <w:rsid w:val="00263AAC"/>
    <w:rsid w:val="00283BCE"/>
    <w:rsid w:val="002A1887"/>
    <w:rsid w:val="002D11E4"/>
    <w:rsid w:val="002E6750"/>
    <w:rsid w:val="002F5A36"/>
    <w:rsid w:val="00300F6B"/>
    <w:rsid w:val="00303432"/>
    <w:rsid w:val="0031569B"/>
    <w:rsid w:val="00317E45"/>
    <w:rsid w:val="00354390"/>
    <w:rsid w:val="0038461B"/>
    <w:rsid w:val="003D4239"/>
    <w:rsid w:val="00422428"/>
    <w:rsid w:val="00434E88"/>
    <w:rsid w:val="00467248"/>
    <w:rsid w:val="0046734B"/>
    <w:rsid w:val="004827C7"/>
    <w:rsid w:val="00492EAC"/>
    <w:rsid w:val="004B5BFF"/>
    <w:rsid w:val="004B746B"/>
    <w:rsid w:val="004E0A27"/>
    <w:rsid w:val="004E65D9"/>
    <w:rsid w:val="004E6662"/>
    <w:rsid w:val="00523416"/>
    <w:rsid w:val="005337E9"/>
    <w:rsid w:val="00541688"/>
    <w:rsid w:val="00562CCB"/>
    <w:rsid w:val="005A4A54"/>
    <w:rsid w:val="005C4B97"/>
    <w:rsid w:val="005F188B"/>
    <w:rsid w:val="006026FC"/>
    <w:rsid w:val="00603154"/>
    <w:rsid w:val="006226C3"/>
    <w:rsid w:val="00645F35"/>
    <w:rsid w:val="006621E8"/>
    <w:rsid w:val="00662D2D"/>
    <w:rsid w:val="00667D35"/>
    <w:rsid w:val="00667D88"/>
    <w:rsid w:val="006816C5"/>
    <w:rsid w:val="0069547F"/>
    <w:rsid w:val="006C13A8"/>
    <w:rsid w:val="006C45F2"/>
    <w:rsid w:val="006E074D"/>
    <w:rsid w:val="006F414D"/>
    <w:rsid w:val="006F7CCE"/>
    <w:rsid w:val="00770CA6"/>
    <w:rsid w:val="00781742"/>
    <w:rsid w:val="007940EB"/>
    <w:rsid w:val="007A3878"/>
    <w:rsid w:val="007A5176"/>
    <w:rsid w:val="007B1C1F"/>
    <w:rsid w:val="007C13BE"/>
    <w:rsid w:val="00800F7E"/>
    <w:rsid w:val="00817744"/>
    <w:rsid w:val="0085673C"/>
    <w:rsid w:val="00865012"/>
    <w:rsid w:val="008755F9"/>
    <w:rsid w:val="00877A8F"/>
    <w:rsid w:val="00883537"/>
    <w:rsid w:val="0088479A"/>
    <w:rsid w:val="008C16C5"/>
    <w:rsid w:val="008E685B"/>
    <w:rsid w:val="008F004D"/>
    <w:rsid w:val="009207C9"/>
    <w:rsid w:val="0093566D"/>
    <w:rsid w:val="00945997"/>
    <w:rsid w:val="009768C3"/>
    <w:rsid w:val="00982A8B"/>
    <w:rsid w:val="009B0BE4"/>
    <w:rsid w:val="009C0088"/>
    <w:rsid w:val="009C4AAB"/>
    <w:rsid w:val="009D1819"/>
    <w:rsid w:val="009F4F9B"/>
    <w:rsid w:val="00A17321"/>
    <w:rsid w:val="00A21D6F"/>
    <w:rsid w:val="00A51282"/>
    <w:rsid w:val="00A51BBE"/>
    <w:rsid w:val="00A63AB0"/>
    <w:rsid w:val="00A95D60"/>
    <w:rsid w:val="00AC21D6"/>
    <w:rsid w:val="00AC67F9"/>
    <w:rsid w:val="00AD28AE"/>
    <w:rsid w:val="00B1583E"/>
    <w:rsid w:val="00B43516"/>
    <w:rsid w:val="00BA5806"/>
    <w:rsid w:val="00BB25CF"/>
    <w:rsid w:val="00BB4312"/>
    <w:rsid w:val="00BD6CDA"/>
    <w:rsid w:val="00C4109F"/>
    <w:rsid w:val="00C60B43"/>
    <w:rsid w:val="00C63355"/>
    <w:rsid w:val="00C640C2"/>
    <w:rsid w:val="00C66343"/>
    <w:rsid w:val="00C9656A"/>
    <w:rsid w:val="00C97862"/>
    <w:rsid w:val="00CB033A"/>
    <w:rsid w:val="00CE35C2"/>
    <w:rsid w:val="00D00AD4"/>
    <w:rsid w:val="00D12C78"/>
    <w:rsid w:val="00D45264"/>
    <w:rsid w:val="00D46E4B"/>
    <w:rsid w:val="00D6199F"/>
    <w:rsid w:val="00D6764F"/>
    <w:rsid w:val="00D6769D"/>
    <w:rsid w:val="00D70A39"/>
    <w:rsid w:val="00DC0250"/>
    <w:rsid w:val="00DC1E04"/>
    <w:rsid w:val="00DC33E8"/>
    <w:rsid w:val="00DD27B2"/>
    <w:rsid w:val="00DD6132"/>
    <w:rsid w:val="00E10069"/>
    <w:rsid w:val="00E16B7F"/>
    <w:rsid w:val="00E17591"/>
    <w:rsid w:val="00E60481"/>
    <w:rsid w:val="00E62BF8"/>
    <w:rsid w:val="00E72621"/>
    <w:rsid w:val="00E80F0B"/>
    <w:rsid w:val="00EB6A90"/>
    <w:rsid w:val="00EC11F2"/>
    <w:rsid w:val="00EC131B"/>
    <w:rsid w:val="00EC2394"/>
    <w:rsid w:val="00EE42BC"/>
    <w:rsid w:val="00F24F6A"/>
    <w:rsid w:val="00F33DEA"/>
    <w:rsid w:val="00F3571E"/>
    <w:rsid w:val="00F40180"/>
    <w:rsid w:val="00F41B8E"/>
    <w:rsid w:val="00F548C5"/>
    <w:rsid w:val="00F57003"/>
    <w:rsid w:val="00F635AC"/>
    <w:rsid w:val="00F82276"/>
    <w:rsid w:val="00FC7B41"/>
    <w:rsid w:val="00FE0940"/>
    <w:rsid w:val="00FE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8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8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BF53A51D-E5A4-4351-A2FA-ED3E2C0D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asduser</cp:lastModifiedBy>
  <cp:revision>2</cp:revision>
  <cp:lastPrinted>2013-05-24T16:17:00Z</cp:lastPrinted>
  <dcterms:created xsi:type="dcterms:W3CDTF">2015-01-08T16:39:00Z</dcterms:created>
  <dcterms:modified xsi:type="dcterms:W3CDTF">2015-01-08T16:39:00Z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1hluMGWkej6kXF9s4dWkM8dK8Ua_49_8tMf2yFMIYMcE</vt:lpwstr>
  </property>
  <property fmtid="{D5CDD505-2E9C-101B-9397-08002B2CF9AE}" pid="4" name="Google.Documents.RevisionId">
    <vt:lpwstr>13256092701701953707</vt:lpwstr>
  </property>
  <property fmtid="{D5CDD505-2E9C-101B-9397-08002B2CF9AE}" pid="5" name="Google.Documents.PreviousRevisionId">
    <vt:lpwstr>06371969453079172287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